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664E" w:rsidRPr="0098384D" w:rsidRDefault="0057664E" w:rsidP="0057664E">
      <w:pPr>
        <w:pStyle w:val="Brezrazmikov"/>
        <w:jc w:val="center"/>
        <w:rPr>
          <w:b/>
          <w:bCs/>
        </w:rPr>
      </w:pPr>
      <w:r w:rsidRPr="0098384D">
        <w:rPr>
          <w:b/>
          <w:bCs/>
          <w:noProof/>
          <w:lang w:eastAsia="sl-SI"/>
        </w:rPr>
        <w:drawing>
          <wp:inline distT="0" distB="0" distL="0" distR="0" wp14:anchorId="48D03F2A" wp14:editId="781411D6">
            <wp:extent cx="348154" cy="359873"/>
            <wp:effectExtent l="0" t="0" r="0" b="254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53995" cy="365910"/>
                    </a:xfrm>
                    <a:prstGeom prst="rect">
                      <a:avLst/>
                    </a:prstGeom>
                    <a:noFill/>
                    <a:ln>
                      <a:noFill/>
                    </a:ln>
                  </pic:spPr>
                </pic:pic>
              </a:graphicData>
            </a:graphic>
          </wp:inline>
        </w:drawing>
      </w:r>
    </w:p>
    <w:p w:rsidR="0057664E" w:rsidRPr="00906B85" w:rsidRDefault="0057664E" w:rsidP="0057664E">
      <w:pPr>
        <w:pStyle w:val="Brezrazmikov"/>
        <w:jc w:val="center"/>
        <w:rPr>
          <w:bCs/>
          <w:sz w:val="16"/>
        </w:rPr>
      </w:pPr>
      <w:r w:rsidRPr="00906B85">
        <w:rPr>
          <w:b/>
          <w:bCs/>
          <w:sz w:val="16"/>
        </w:rPr>
        <w:t>OBČINA KIDRIČEVO</w:t>
      </w:r>
    </w:p>
    <w:p w:rsidR="0057664E" w:rsidRPr="00906B85" w:rsidRDefault="0057664E" w:rsidP="0057664E">
      <w:pPr>
        <w:pStyle w:val="Brezrazmikov"/>
        <w:jc w:val="center"/>
        <w:rPr>
          <w:bCs/>
          <w:sz w:val="16"/>
        </w:rPr>
      </w:pPr>
      <w:r>
        <w:rPr>
          <w:bCs/>
          <w:sz w:val="16"/>
        </w:rPr>
        <w:t>Odbor za družbene dejavnosti</w:t>
      </w:r>
    </w:p>
    <w:p w:rsidR="0057664E" w:rsidRPr="00906B85" w:rsidRDefault="0057664E" w:rsidP="0057664E">
      <w:pPr>
        <w:pStyle w:val="Brezrazmikov"/>
        <w:jc w:val="center"/>
        <w:rPr>
          <w:bCs/>
          <w:sz w:val="16"/>
        </w:rPr>
      </w:pPr>
      <w:r w:rsidRPr="00906B85">
        <w:rPr>
          <w:bCs/>
          <w:sz w:val="16"/>
        </w:rPr>
        <w:t>Kopališka ul. 14</w:t>
      </w:r>
    </w:p>
    <w:p w:rsidR="0057664E" w:rsidRPr="00906B85" w:rsidRDefault="0057664E" w:rsidP="0057664E">
      <w:pPr>
        <w:pStyle w:val="Brezrazmikov"/>
        <w:jc w:val="center"/>
        <w:rPr>
          <w:bCs/>
          <w:sz w:val="16"/>
        </w:rPr>
      </w:pPr>
      <w:r w:rsidRPr="00906B85">
        <w:rPr>
          <w:bCs/>
          <w:sz w:val="16"/>
        </w:rPr>
        <w:t>2325 Kidričevo</w:t>
      </w:r>
    </w:p>
    <w:p w:rsidR="0057664E" w:rsidRDefault="0057664E" w:rsidP="0057664E">
      <w:pPr>
        <w:pStyle w:val="Brezrazmikov"/>
        <w:jc w:val="both"/>
      </w:pPr>
    </w:p>
    <w:p w:rsidR="0057664E" w:rsidRDefault="0057664E" w:rsidP="0057664E">
      <w:pPr>
        <w:pStyle w:val="Brezrazmikov"/>
        <w:jc w:val="both"/>
      </w:pPr>
    </w:p>
    <w:p w:rsidR="0057664E" w:rsidRDefault="0057664E" w:rsidP="0057664E">
      <w:pPr>
        <w:pStyle w:val="Brezrazmikov"/>
        <w:jc w:val="both"/>
      </w:pPr>
      <w:r>
        <w:t>Štev. 410-97/2023-</w:t>
      </w:r>
      <w:r w:rsidR="002F042A">
        <w:t>12</w:t>
      </w:r>
    </w:p>
    <w:p w:rsidR="0057664E" w:rsidRDefault="0057664E" w:rsidP="0057664E">
      <w:pPr>
        <w:pStyle w:val="Brezrazmikov"/>
        <w:jc w:val="both"/>
      </w:pPr>
      <w:r>
        <w:t>Dne   8.6.2023</w:t>
      </w:r>
    </w:p>
    <w:p w:rsidR="0057664E" w:rsidRDefault="0057664E" w:rsidP="0057664E">
      <w:pPr>
        <w:pStyle w:val="Brezrazmikov"/>
        <w:jc w:val="both"/>
      </w:pPr>
      <w:r>
        <w:tab/>
      </w:r>
      <w:r>
        <w:tab/>
      </w:r>
    </w:p>
    <w:p w:rsidR="0057664E" w:rsidRDefault="0057664E" w:rsidP="0057664E">
      <w:pPr>
        <w:pStyle w:val="Brezrazmikov"/>
        <w:jc w:val="both"/>
      </w:pPr>
      <w:r>
        <w:tab/>
      </w:r>
      <w:r>
        <w:tab/>
      </w:r>
      <w:r>
        <w:tab/>
      </w:r>
      <w:r>
        <w:tab/>
      </w:r>
      <w:r>
        <w:tab/>
      </w:r>
      <w:r>
        <w:tab/>
      </w:r>
      <w:r>
        <w:tab/>
      </w:r>
    </w:p>
    <w:p w:rsidR="0057664E" w:rsidRDefault="0057664E" w:rsidP="0057664E">
      <w:pPr>
        <w:pStyle w:val="Brezrazmikov"/>
        <w:jc w:val="both"/>
      </w:pPr>
      <w:r>
        <w:t>Na podlagi 22. člena Statuta Občine Kidričevo (Uradno glasilo slovenskih občin, št. 62/16 in 16/18) in 54. člena Poslovnika Občinskega sveta Občine Kidričevo (Uradno glasilo slovenskih občin, št. 36/17 in 16/15)  odbor za družbene dejavnosti predlaga občinskemu svetu Občine  Kidričevo, da sprejme</w:t>
      </w:r>
    </w:p>
    <w:p w:rsidR="0057664E" w:rsidRDefault="0057664E" w:rsidP="0057664E">
      <w:pPr>
        <w:pStyle w:val="Brezrazmikov"/>
        <w:jc w:val="both"/>
      </w:pPr>
    </w:p>
    <w:p w:rsidR="0057664E" w:rsidRDefault="0057664E" w:rsidP="0057664E">
      <w:pPr>
        <w:pStyle w:val="Brezrazmikov"/>
        <w:jc w:val="both"/>
      </w:pPr>
    </w:p>
    <w:p w:rsidR="0057664E" w:rsidRDefault="0057664E" w:rsidP="0057664E">
      <w:pPr>
        <w:pStyle w:val="Brezrazmikov"/>
        <w:jc w:val="center"/>
        <w:rPr>
          <w:b/>
          <w:sz w:val="28"/>
        </w:rPr>
      </w:pPr>
      <w:r>
        <w:rPr>
          <w:b/>
          <w:sz w:val="28"/>
        </w:rPr>
        <w:t>S  K  L  E  P</w:t>
      </w:r>
    </w:p>
    <w:p w:rsidR="0057664E" w:rsidRDefault="0057664E" w:rsidP="0057664E">
      <w:pPr>
        <w:pStyle w:val="Brezrazmikov"/>
        <w:jc w:val="center"/>
        <w:rPr>
          <w:b/>
          <w:sz w:val="28"/>
        </w:rPr>
      </w:pPr>
    </w:p>
    <w:p w:rsidR="0057664E" w:rsidRDefault="0057664E" w:rsidP="0057664E">
      <w:pPr>
        <w:pStyle w:val="Brezrazmikov"/>
        <w:jc w:val="both"/>
      </w:pPr>
      <w:r>
        <w:t>Odbor za družbene dejavnosti predlaga občinskemu svetu, da se v Osnovni šoli Cirkovce nemudoma</w:t>
      </w:r>
      <w:r w:rsidR="00E07D48">
        <w:t xml:space="preserve"> izvede izredna</w:t>
      </w:r>
      <w:r>
        <w:t xml:space="preserve"> revizija finančnega poslovanja Osnovne šole Cirkovce za leto 2022, preveri pravilnost evidentiranja poslovnih dogodkov, pravilnost sestave poslovnega poročila za leto 2022, pravilnost priprave finančnega načrta šole za leto 2023 in preveritev izračuna ekonomske cene programa vrtca za šolsko </w:t>
      </w:r>
      <w:r w:rsidR="00E07D48">
        <w:t>leto 2022/2023, ter</w:t>
      </w:r>
      <w:r w:rsidR="002F042A">
        <w:t xml:space="preserve"> se</w:t>
      </w:r>
      <w:r w:rsidR="00E07D48">
        <w:t xml:space="preserve"> v rebalansu</w:t>
      </w:r>
      <w:r>
        <w:t xml:space="preserve"> 2 proračuna občine Kidričevo zagotovijo potrebna denarna sredstva. </w:t>
      </w:r>
    </w:p>
    <w:p w:rsidR="0057664E" w:rsidRDefault="0057664E" w:rsidP="0057664E">
      <w:pPr>
        <w:pStyle w:val="Brezrazmikov"/>
        <w:jc w:val="both"/>
      </w:pPr>
    </w:p>
    <w:p w:rsidR="0057664E" w:rsidRDefault="0057664E" w:rsidP="0057664E">
      <w:pPr>
        <w:pStyle w:val="Brezrazmikov"/>
        <w:jc w:val="both"/>
      </w:pPr>
      <w:r>
        <w:t xml:space="preserve">Odbor za družbene dejavnosti tudi predlaga občinskemu svetu, da se v primeru ugotovljenih nepravilnosti le te prijavijo inšpektoratu. </w:t>
      </w:r>
    </w:p>
    <w:p w:rsidR="0057664E" w:rsidRDefault="0057664E" w:rsidP="0057664E">
      <w:pPr>
        <w:pStyle w:val="Brezrazmikov"/>
        <w:jc w:val="both"/>
      </w:pPr>
    </w:p>
    <w:p w:rsidR="0057664E" w:rsidRDefault="0057664E" w:rsidP="0057664E">
      <w:pPr>
        <w:pStyle w:val="Brezrazmikov"/>
        <w:jc w:val="both"/>
      </w:pPr>
    </w:p>
    <w:p w:rsidR="0057664E" w:rsidRDefault="0057664E" w:rsidP="0057664E">
      <w:pPr>
        <w:pStyle w:val="Brezrazmikov"/>
        <w:jc w:val="center"/>
      </w:pPr>
      <w:r>
        <w:t>O b r a z l o ž i t e v</w:t>
      </w:r>
    </w:p>
    <w:p w:rsidR="0057664E" w:rsidRDefault="0057664E" w:rsidP="0057664E">
      <w:pPr>
        <w:pStyle w:val="Brezrazmikov"/>
        <w:jc w:val="center"/>
      </w:pPr>
    </w:p>
    <w:p w:rsidR="0057664E" w:rsidRDefault="0057664E" w:rsidP="0057664E">
      <w:pPr>
        <w:pStyle w:val="Brezrazmikov"/>
        <w:jc w:val="center"/>
      </w:pPr>
    </w:p>
    <w:p w:rsidR="00F15A3F" w:rsidRDefault="0057664E" w:rsidP="0057664E">
      <w:pPr>
        <w:pStyle w:val="Brezrazmikov"/>
        <w:jc w:val="both"/>
      </w:pPr>
      <w:r>
        <w:t>Odbor za družbene dejavnosti je s strani Osnovne šole Cirkovce, dne 14.3.2023 prejel Letno poročilo za leto 2022. Le tega je odbor za družbene dejavnosti obravnaval na seji, dne 18.3.2023, vendar zaradi ugotovljenih napak</w:t>
      </w:r>
      <w:r w:rsidR="001E4C98">
        <w:t>,</w:t>
      </w:r>
      <w:r>
        <w:t xml:space="preserve"> </w:t>
      </w:r>
      <w:r w:rsidR="00F15A3F">
        <w:t>soglasja k poslovnemu poročilu ni podal, od Osnovne šole Cirkovce pa zahteval, da priprav</w:t>
      </w:r>
      <w:r w:rsidR="00E07D48">
        <w:t>i</w:t>
      </w:r>
      <w:r w:rsidR="00F15A3F">
        <w:t xml:space="preserve"> poslovno poročilo z resničnimi podatki in dejstvi. O tem je bil obveščen tudi svet zavoda Osnovne šole Cirkovce. </w:t>
      </w:r>
    </w:p>
    <w:p w:rsidR="00F15A3F" w:rsidRDefault="00F15A3F" w:rsidP="0057664E">
      <w:pPr>
        <w:pStyle w:val="Brezrazmikov"/>
        <w:jc w:val="both"/>
      </w:pPr>
    </w:p>
    <w:p w:rsidR="00F15A3F" w:rsidRDefault="00F15A3F" w:rsidP="0057664E">
      <w:pPr>
        <w:pStyle w:val="Brezrazmikov"/>
        <w:jc w:val="both"/>
      </w:pPr>
      <w:r>
        <w:t xml:space="preserve">Osnovna šola Cirkovce je podala 17.4.2023 pojasnila, popravek letnega poročila pa ni pripravila, ampak je takšnega oddala na AJPES. </w:t>
      </w:r>
    </w:p>
    <w:p w:rsidR="00F15A3F" w:rsidRDefault="00F15A3F" w:rsidP="0057664E">
      <w:pPr>
        <w:pStyle w:val="Brezrazmikov"/>
        <w:jc w:val="both"/>
      </w:pPr>
    </w:p>
    <w:p w:rsidR="00F15A3F" w:rsidRDefault="00F15A3F" w:rsidP="0057664E">
      <w:pPr>
        <w:pStyle w:val="Brezrazmikov"/>
        <w:jc w:val="both"/>
      </w:pPr>
      <w:r>
        <w:t xml:space="preserve">Na isti seje je odbor za družbene dejavnosti obravnaval tudi Finančni načrt Osnovne šole Cirkovce za leto 2023, vendar tudi k temu dokumentu ni podal soglasje, ampak zahteval, da se v roku 15 dni odpravijo </w:t>
      </w:r>
      <w:r w:rsidR="004F5673">
        <w:t>nepravilnosti</w:t>
      </w:r>
      <w:bookmarkStart w:id="0" w:name="_GoBack"/>
      <w:bookmarkEnd w:id="0"/>
      <w:r>
        <w:t xml:space="preserve"> v dokumentu. Tudi o </w:t>
      </w:r>
      <w:proofErr w:type="spellStart"/>
      <w:r>
        <w:t>nepodaji</w:t>
      </w:r>
      <w:proofErr w:type="spellEnd"/>
      <w:r>
        <w:t xml:space="preserve"> soglasja in ugotovljenih nepravilnosti je bil obveščen svet zavoda. </w:t>
      </w:r>
    </w:p>
    <w:p w:rsidR="00F15A3F" w:rsidRDefault="00F15A3F" w:rsidP="0057664E">
      <w:pPr>
        <w:pStyle w:val="Brezrazmikov"/>
        <w:jc w:val="both"/>
      </w:pPr>
    </w:p>
    <w:p w:rsidR="00F15A3F" w:rsidRDefault="00F15A3F" w:rsidP="0057664E">
      <w:pPr>
        <w:pStyle w:val="Brezrazmikov"/>
        <w:jc w:val="both"/>
      </w:pPr>
      <w:r>
        <w:t xml:space="preserve">Osnovna šola Cirkovce je podala pojasnila k finančnemu načrtu, ugotovljenih nepravilnosti pa ni </w:t>
      </w:r>
      <w:r w:rsidR="007D45A7">
        <w:t xml:space="preserve">v celoti </w:t>
      </w:r>
      <w:r>
        <w:t xml:space="preserve">odpravila. </w:t>
      </w:r>
    </w:p>
    <w:p w:rsidR="00F15A3F" w:rsidRDefault="00F15A3F" w:rsidP="0057664E">
      <w:pPr>
        <w:pStyle w:val="Brezrazmikov"/>
        <w:jc w:val="both"/>
      </w:pPr>
    </w:p>
    <w:p w:rsidR="00F15A3F" w:rsidRDefault="00F15A3F" w:rsidP="0057664E">
      <w:pPr>
        <w:pStyle w:val="Brezrazmikov"/>
        <w:jc w:val="both"/>
      </w:pPr>
      <w:r>
        <w:lastRenderedPageBreak/>
        <w:t xml:space="preserve">Vmes je Osnovna šola Cirkovce pripravila tudi novi predlog ekonomske cene programa vrtca, katero je občinski svet Občine Kidričevo sprejel na </w:t>
      </w:r>
      <w:r w:rsidR="00247E8A">
        <w:t>3. redni seji, dne 23.2.2023, vendar na predlog odbora za družbene dejavnosti ni sledil izračunu</w:t>
      </w:r>
      <w:r w:rsidR="00E07D48">
        <w:t xml:space="preserve"> cene</w:t>
      </w:r>
      <w:r w:rsidR="00247E8A">
        <w:t xml:space="preserve"> šole. </w:t>
      </w:r>
      <w:r w:rsidR="00E07D48">
        <w:t>Razlogi so bili podni na sami seji občinskega sveta.</w:t>
      </w:r>
    </w:p>
    <w:p w:rsidR="00247E8A" w:rsidRDefault="00247E8A" w:rsidP="0057664E">
      <w:pPr>
        <w:pStyle w:val="Brezrazmikov"/>
        <w:jc w:val="both"/>
      </w:pPr>
    </w:p>
    <w:p w:rsidR="00247E8A" w:rsidRPr="007272DE" w:rsidRDefault="00247E8A" w:rsidP="0057664E">
      <w:pPr>
        <w:pStyle w:val="Brezrazmikov"/>
        <w:jc w:val="both"/>
      </w:pPr>
      <w:r>
        <w:t>Osnovna šola Cirkovce ni pripravila nov argumentiran in z listinami okrepljen nov predlog ekonomske cene, ampak še vedno zatrjuje, da ustvarja izgubo.</w:t>
      </w:r>
      <w:r w:rsidR="00E07D48">
        <w:t xml:space="preserve"> </w:t>
      </w:r>
      <w:r w:rsidR="00E07D48" w:rsidRPr="007272DE">
        <w:t xml:space="preserve">Osnovna šola Cirkovce je svetu zavoda celo predlagala, da le ta sprejme sklep, da občini ustanoviteljici vsak mesec pošlje zahtevek v višini 9.752 eur, kolikor bi znašala mesečna izguba zavoda »vrtca« zaradi nepotrjene ekonomske cene. </w:t>
      </w:r>
      <w:r w:rsidRPr="007272DE">
        <w:t xml:space="preserve">Pri tem je potrebno še poudariti, da Osnovna šola Cirkovce za razmejevanje stroškov med šolo, vrtcem in tržno dejavnostjo uporablja Pravilnik o razporejanju stroškov po stroškovnih mestih, </w:t>
      </w:r>
      <w:r w:rsidR="00E07D48" w:rsidRPr="007272DE">
        <w:t xml:space="preserve">vendar uporablja sodila </w:t>
      </w:r>
      <w:r w:rsidRPr="007272DE">
        <w:t xml:space="preserve">za šolsko leto 2019/2020, ter da si za vsa naslednja šolska leta ni pridobila soglasja k novim razmejevanjem stroškov glede na spremembe pri številu vpisanih otrok v vrtec in šolo. </w:t>
      </w:r>
    </w:p>
    <w:p w:rsidR="00247E8A" w:rsidRDefault="00247E8A" w:rsidP="0057664E">
      <w:pPr>
        <w:pStyle w:val="Brezrazmikov"/>
        <w:jc w:val="both"/>
      </w:pPr>
      <w:r w:rsidRPr="007272DE">
        <w:t xml:space="preserve">Pravilnik, gre za interni akt šole, določa »Predlog za določitev deležev za razporejanje posrednih stroškov na podlagi sodil iz tega pravilnika v posameznem šolskem letu pripravi ravnatelj v sodelovanju z računovodstvom šole do konca julija. </w:t>
      </w:r>
      <w:r w:rsidR="00E07D48" w:rsidRPr="007272DE">
        <w:t>Ravnatelj zavoda predlog in spremembe za novo vrsto stroškov uskladi do 1.9. z ustanoviteljico Občino Kidričevo</w:t>
      </w:r>
      <w:r w:rsidR="008E69D3">
        <w:t>«</w:t>
      </w:r>
      <w:r w:rsidR="00E07D48" w:rsidRPr="007272DE">
        <w:t>.</w:t>
      </w:r>
      <w:r w:rsidR="00E07D48">
        <w:t xml:space="preserve"> </w:t>
      </w:r>
    </w:p>
    <w:p w:rsidR="00247E8A" w:rsidRDefault="00247E8A" w:rsidP="0057664E">
      <w:pPr>
        <w:pStyle w:val="Brezrazmikov"/>
        <w:jc w:val="both"/>
      </w:pPr>
    </w:p>
    <w:p w:rsidR="00F15A3F" w:rsidRDefault="00F15A3F" w:rsidP="0057664E">
      <w:pPr>
        <w:pStyle w:val="Brezrazmikov"/>
        <w:jc w:val="both"/>
      </w:pPr>
      <w:r>
        <w:t>23.5.2023 je Osnovna šola Cirkovce poslala odgovore na sklep odbora za družbene dejavnosti ter pripravila finančni načrt z rebalansom finančnega načrta, katerega je odbor za družbene deja</w:t>
      </w:r>
      <w:r w:rsidR="001E4C98">
        <w:t>vnosti obravnaval na seji, dne 7</w:t>
      </w:r>
      <w:r>
        <w:t xml:space="preserve">.6.2023, vendar ugotovil, da le ta ni pripravljen v smislu odprave ugotovljenih nepravilnosti, in tudi sam rebalans finančnega načrta ne sledi zagotovljenim proračunskih sredstvom. </w:t>
      </w:r>
    </w:p>
    <w:p w:rsidR="00F15A3F" w:rsidRDefault="00F15A3F" w:rsidP="0057664E">
      <w:pPr>
        <w:pStyle w:val="Brezrazmikov"/>
        <w:jc w:val="both"/>
      </w:pPr>
    </w:p>
    <w:p w:rsidR="00F15A3F" w:rsidRDefault="00F15A3F" w:rsidP="0057664E">
      <w:pPr>
        <w:pStyle w:val="Brezrazmikov"/>
        <w:jc w:val="both"/>
      </w:pPr>
      <w:r>
        <w:t xml:space="preserve">Odbor za družbene dejavnosti v sled navedenega predlaga, da se izvede izredna revizija poslovanja Osnovne šole Cirkovce, ki bo potrdila ali ovrgla </w:t>
      </w:r>
      <w:r w:rsidR="009B5D63">
        <w:t>pravilnosti pri evidentiranju poslovnih dogodkov ter izračuna ekonomske cene programov vrtca ter</w:t>
      </w:r>
      <w:r>
        <w:t xml:space="preserve"> zaključila </w:t>
      </w:r>
      <w:r w:rsidR="009B5D63">
        <w:t>»</w:t>
      </w:r>
      <w:proofErr w:type="spellStart"/>
      <w:r>
        <w:t>pin</w:t>
      </w:r>
      <w:r w:rsidR="00512118">
        <w:t>g-</w:t>
      </w:r>
      <w:r>
        <w:t>pon</w:t>
      </w:r>
      <w:r w:rsidR="00512118">
        <w:t>g</w:t>
      </w:r>
      <w:proofErr w:type="spellEnd"/>
      <w:r>
        <w:t xml:space="preserve">« med šolo in občino. </w:t>
      </w:r>
    </w:p>
    <w:p w:rsidR="002713DC" w:rsidRDefault="002713DC" w:rsidP="0057664E">
      <w:pPr>
        <w:pStyle w:val="Brezrazmikov"/>
        <w:jc w:val="both"/>
      </w:pPr>
    </w:p>
    <w:p w:rsidR="004646E8" w:rsidRDefault="004646E8" w:rsidP="0057664E">
      <w:pPr>
        <w:pStyle w:val="Brezrazmikov"/>
        <w:jc w:val="both"/>
      </w:pPr>
    </w:p>
    <w:p w:rsidR="004646E8" w:rsidRDefault="004646E8" w:rsidP="0057664E">
      <w:pPr>
        <w:pStyle w:val="Brezrazmikov"/>
        <w:jc w:val="both"/>
      </w:pPr>
    </w:p>
    <w:p w:rsidR="002F042A" w:rsidRDefault="002F042A" w:rsidP="0057664E">
      <w:pPr>
        <w:pStyle w:val="Brezrazmikov"/>
        <w:jc w:val="both"/>
      </w:pPr>
    </w:p>
    <w:p w:rsidR="002F042A" w:rsidRDefault="002F042A" w:rsidP="0057664E">
      <w:pPr>
        <w:pStyle w:val="Brezrazmikov"/>
        <w:jc w:val="both"/>
      </w:pPr>
      <w:r>
        <w:tab/>
      </w:r>
      <w:r>
        <w:tab/>
      </w:r>
      <w:r>
        <w:tab/>
      </w:r>
      <w:r>
        <w:tab/>
      </w:r>
      <w:r>
        <w:tab/>
      </w:r>
      <w:r>
        <w:tab/>
      </w:r>
      <w:r>
        <w:tab/>
      </w:r>
      <w:r>
        <w:tab/>
        <w:t>Bogdan Potočnik;</w:t>
      </w:r>
    </w:p>
    <w:p w:rsidR="002F042A" w:rsidRDefault="002F042A" w:rsidP="0057664E">
      <w:pPr>
        <w:pStyle w:val="Brezrazmikov"/>
        <w:jc w:val="both"/>
      </w:pPr>
    </w:p>
    <w:p w:rsidR="002F042A" w:rsidRDefault="002F042A" w:rsidP="0057664E">
      <w:pPr>
        <w:pStyle w:val="Brezrazmikov"/>
        <w:jc w:val="both"/>
      </w:pPr>
      <w:r>
        <w:tab/>
      </w:r>
      <w:r>
        <w:tab/>
      </w:r>
      <w:r>
        <w:tab/>
      </w:r>
      <w:r>
        <w:tab/>
      </w:r>
      <w:r>
        <w:tab/>
      </w:r>
      <w:r>
        <w:tab/>
      </w:r>
      <w:r>
        <w:tab/>
      </w:r>
      <w:r>
        <w:tab/>
        <w:t>predsednik</w:t>
      </w:r>
    </w:p>
    <w:p w:rsidR="002F042A" w:rsidRDefault="002F042A" w:rsidP="0057664E">
      <w:pPr>
        <w:pStyle w:val="Brezrazmikov"/>
        <w:jc w:val="both"/>
      </w:pPr>
      <w:r>
        <w:tab/>
      </w:r>
      <w:r>
        <w:tab/>
      </w:r>
      <w:r>
        <w:tab/>
      </w:r>
      <w:r>
        <w:tab/>
      </w:r>
      <w:r>
        <w:tab/>
      </w:r>
      <w:r>
        <w:tab/>
      </w:r>
      <w:r>
        <w:tab/>
      </w:r>
      <w:r>
        <w:tab/>
        <w:t xml:space="preserve">odbora za družbene dejavnosti </w:t>
      </w:r>
    </w:p>
    <w:p w:rsidR="004646E8" w:rsidRDefault="004646E8" w:rsidP="0057664E">
      <w:pPr>
        <w:pStyle w:val="Brezrazmikov"/>
        <w:jc w:val="both"/>
      </w:pPr>
    </w:p>
    <w:p w:rsidR="004646E8" w:rsidRDefault="004646E8" w:rsidP="0057664E">
      <w:pPr>
        <w:pStyle w:val="Brezrazmikov"/>
        <w:jc w:val="both"/>
        <w:rPr>
          <w:b/>
        </w:rPr>
      </w:pPr>
    </w:p>
    <w:p w:rsidR="004646E8" w:rsidRPr="004646E8" w:rsidRDefault="004646E8" w:rsidP="0057664E">
      <w:pPr>
        <w:pStyle w:val="Brezrazmikov"/>
        <w:jc w:val="both"/>
        <w:rPr>
          <w:b/>
        </w:rPr>
      </w:pPr>
    </w:p>
    <w:p w:rsidR="00F15A3F" w:rsidRDefault="00F15A3F" w:rsidP="0057664E">
      <w:pPr>
        <w:pStyle w:val="Brezrazmikov"/>
        <w:jc w:val="both"/>
      </w:pPr>
    </w:p>
    <w:p w:rsidR="00F15A3F" w:rsidRDefault="00F15A3F" w:rsidP="0057664E">
      <w:pPr>
        <w:pStyle w:val="Brezrazmikov"/>
        <w:jc w:val="both"/>
      </w:pPr>
    </w:p>
    <w:p w:rsidR="0057664E" w:rsidRDefault="0057664E" w:rsidP="0057664E">
      <w:pPr>
        <w:pStyle w:val="Brezrazmikov"/>
        <w:jc w:val="both"/>
      </w:pPr>
    </w:p>
    <w:p w:rsidR="0057664E" w:rsidRPr="0057664E" w:rsidRDefault="0057664E" w:rsidP="0057664E">
      <w:pPr>
        <w:pStyle w:val="Brezrazmikov"/>
        <w:jc w:val="both"/>
      </w:pPr>
    </w:p>
    <w:p w:rsidR="002E79E7" w:rsidRDefault="002E79E7" w:rsidP="0057664E">
      <w:pPr>
        <w:jc w:val="both"/>
      </w:pPr>
    </w:p>
    <w:sectPr w:rsidR="002E79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64E"/>
    <w:rsid w:val="001E4C98"/>
    <w:rsid w:val="00247E8A"/>
    <w:rsid w:val="002713DC"/>
    <w:rsid w:val="002E79E7"/>
    <w:rsid w:val="002F042A"/>
    <w:rsid w:val="004646E8"/>
    <w:rsid w:val="004F5673"/>
    <w:rsid w:val="00512118"/>
    <w:rsid w:val="0057664E"/>
    <w:rsid w:val="007272DE"/>
    <w:rsid w:val="007B4298"/>
    <w:rsid w:val="007D45A7"/>
    <w:rsid w:val="008E69D3"/>
    <w:rsid w:val="009B5D63"/>
    <w:rsid w:val="00E07D48"/>
    <w:rsid w:val="00F15A3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F3214"/>
  <w15:chartTrackingRefBased/>
  <w15:docId w15:val="{41E29D67-F8AB-4155-A312-A3803E3E2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57664E"/>
    <w:pPr>
      <w:spacing w:after="0" w:line="240" w:lineRule="auto"/>
    </w:pPr>
  </w:style>
  <w:style w:type="paragraph" w:styleId="Besedilooblaka">
    <w:name w:val="Balloon Text"/>
    <w:basedOn w:val="Navaden"/>
    <w:link w:val="BesedilooblakaZnak"/>
    <w:uiPriority w:val="99"/>
    <w:semiHidden/>
    <w:unhideWhenUsed/>
    <w:rsid w:val="007B4298"/>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7B42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648</Words>
  <Characters>3694</Characters>
  <Application>Microsoft Office Word</Application>
  <DocSecurity>0</DocSecurity>
  <Lines>30</Lines>
  <Paragraphs>8</Paragraphs>
  <ScaleCrop>false</ScaleCrop>
  <HeadingPairs>
    <vt:vector size="2" baseType="variant">
      <vt:variant>
        <vt:lpstr>Naslov</vt:lpstr>
      </vt:variant>
      <vt:variant>
        <vt:i4>1</vt:i4>
      </vt:variant>
    </vt:vector>
  </HeadingPairs>
  <TitlesOfParts>
    <vt:vector size="1" baseType="lpstr">
      <vt:lpstr/>
    </vt:vector>
  </TitlesOfParts>
  <Company>HP Inc.</Company>
  <LinksUpToDate>false</LinksUpToDate>
  <CharactersWithSpaces>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Zdenka Frank</dc:creator>
  <cp:keywords/>
  <dc:description/>
  <cp:lastModifiedBy>Zdenka Frank</cp:lastModifiedBy>
  <cp:revision>3</cp:revision>
  <cp:lastPrinted>2023-06-09T06:21:00Z</cp:lastPrinted>
  <dcterms:created xsi:type="dcterms:W3CDTF">2023-06-09T06:21:00Z</dcterms:created>
  <dcterms:modified xsi:type="dcterms:W3CDTF">2023-06-14T06:23:00Z</dcterms:modified>
</cp:coreProperties>
</file>